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49F88F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6766D6">
        <w:rPr>
          <w:rFonts w:eastAsia="Arial Unicode MS"/>
          <w:b/>
        </w:rPr>
        <w:t>2</w:t>
      </w:r>
    </w:p>
    <w:p w14:paraId="2C7669F2" w14:textId="3580A770"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6766D6">
        <w:rPr>
          <w:rFonts w:eastAsia="Arial Unicode MS"/>
        </w:rPr>
        <w:t>3</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6C820834" w14:textId="590B9F30" w:rsidR="006766D6" w:rsidRDefault="006766D6" w:rsidP="006766D6">
      <w:pPr>
        <w:jc w:val="both"/>
        <w:rPr>
          <w:rFonts w:eastAsiaTheme="minorHAnsi"/>
          <w:b/>
          <w:bCs/>
          <w:kern w:val="2"/>
          <w:lang w:eastAsia="en-US"/>
          <w14:ligatures w14:val="standardContextual"/>
        </w:rPr>
      </w:pPr>
      <w:bookmarkStart w:id="214" w:name="_Hlk163810631"/>
      <w:r w:rsidRPr="006766D6">
        <w:rPr>
          <w:rFonts w:eastAsiaTheme="minorHAnsi"/>
          <w:b/>
          <w:bCs/>
          <w:kern w:val="2"/>
          <w:lang w:eastAsia="en-US"/>
          <w14:ligatures w14:val="standardContextual"/>
        </w:rPr>
        <w:t>Par iekšējo noteikumu</w:t>
      </w:r>
      <w:r w:rsidR="00503029">
        <w:rPr>
          <w:rFonts w:eastAsiaTheme="minorHAnsi"/>
          <w:b/>
          <w:bCs/>
          <w:kern w:val="2"/>
          <w:lang w:eastAsia="en-US"/>
          <w14:ligatures w14:val="standardContextual"/>
        </w:rPr>
        <w:t xml:space="preserve"> Nr. 3</w:t>
      </w:r>
      <w:r w:rsidRPr="006766D6">
        <w:rPr>
          <w:rFonts w:eastAsiaTheme="minorHAnsi"/>
          <w:b/>
          <w:bCs/>
          <w:kern w:val="2"/>
          <w:lang w:eastAsia="en-US"/>
          <w14:ligatures w14:val="standardContextual"/>
        </w:rPr>
        <w:t xml:space="preserve"> “</w:t>
      </w:r>
      <w:bookmarkStart w:id="215" w:name="_Hlk173509683"/>
      <w:r w:rsidRPr="006766D6">
        <w:rPr>
          <w:rFonts w:eastAsiaTheme="minorHAnsi"/>
          <w:b/>
          <w:bCs/>
          <w:kern w:val="2"/>
          <w:lang w:eastAsia="en-US"/>
          <w14:ligatures w14:val="standardContextual"/>
        </w:rPr>
        <w:t>Kārtība, kādā Madonas novada pašvaldība un tās iestādes pieņem un pārzina ziedojumus</w:t>
      </w:r>
      <w:bookmarkEnd w:id="215"/>
      <w:r w:rsidRPr="006766D6">
        <w:rPr>
          <w:rFonts w:eastAsiaTheme="minorHAnsi"/>
          <w:b/>
          <w:bCs/>
          <w:kern w:val="2"/>
          <w:lang w:eastAsia="en-US"/>
          <w14:ligatures w14:val="standardContextual"/>
        </w:rPr>
        <w:t xml:space="preserve">”  izdošanu </w:t>
      </w:r>
      <w:bookmarkEnd w:id="214"/>
    </w:p>
    <w:p w14:paraId="4E0BC6CF" w14:textId="77777777" w:rsidR="006766D6" w:rsidRPr="006766D6" w:rsidRDefault="006766D6" w:rsidP="006766D6">
      <w:pPr>
        <w:jc w:val="both"/>
        <w:rPr>
          <w:rFonts w:eastAsiaTheme="minorHAnsi"/>
          <w:b/>
          <w:bCs/>
          <w:kern w:val="2"/>
          <w:lang w:eastAsia="en-US"/>
          <w14:ligatures w14:val="standardContextual"/>
        </w:rPr>
      </w:pPr>
    </w:p>
    <w:p w14:paraId="5381B1F8" w14:textId="7C7A9F82" w:rsidR="006766D6" w:rsidRPr="006766D6" w:rsidRDefault="006766D6" w:rsidP="0056330C">
      <w:pPr>
        <w:shd w:val="clear" w:color="auto" w:fill="FFFFFF"/>
        <w:spacing w:line="276" w:lineRule="auto"/>
        <w:ind w:firstLine="709"/>
        <w:jc w:val="both"/>
      </w:pPr>
      <w:r w:rsidRPr="006766D6">
        <w:t>Pašvaldību likuma 50.</w:t>
      </w:r>
      <w:r>
        <w:t xml:space="preserve"> </w:t>
      </w:r>
      <w:r w:rsidRPr="006766D6">
        <w:t>panta pirmajā daļā paredzēts, ka dome un pašvaldības administrācija iekšējos normatīvos aktus izdod likumā noteiktajā kārtībā. 2024. gada 29.</w:t>
      </w:r>
      <w:r>
        <w:t xml:space="preserve"> </w:t>
      </w:r>
      <w:r w:rsidRPr="006766D6">
        <w:t>februārī Madonas novada pašvaldības dome izdeva Madonas novada pašvaldības darba reglamentu (turpmāk – Reglaments), kas nosaka arī iekšējo normatīvo aktu izdošanas kārtību, kā tas noteikts Pašvaldību likuma 50. panta otrās daļas 3.</w:t>
      </w:r>
      <w:r>
        <w:t xml:space="preserve"> </w:t>
      </w:r>
      <w:r w:rsidRPr="006766D6">
        <w:t>punktā. Reglamenta 103. punktā paredzēts, ka dome izdod iekšējos normatīvos aktus ārējos normatīvajos aktos noteiktajos gadījumos. Valsts pārvaldes iekārtas likuma 72.</w:t>
      </w:r>
      <w:r>
        <w:t xml:space="preserve"> </w:t>
      </w:r>
      <w:r w:rsidRPr="006766D6">
        <w:t>panta pirmajā daļā paredzēta, ka atvasinātas publiskas personas 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10.</w:t>
      </w:r>
      <w:r>
        <w:t xml:space="preserve"> </w:t>
      </w:r>
      <w:r w:rsidRPr="006766D6">
        <w:t>panta pirmās daļas 17.</w:t>
      </w:r>
      <w:r>
        <w:t xml:space="preserve"> </w:t>
      </w:r>
      <w:r w:rsidRPr="006766D6">
        <w:t xml:space="preserve">punktā paredzēts, ka tikai domes kompetencē ir noteikt kārtību, kādā notiek dāvinājumu un novēlējumu pieņemšana un pārzināšana, ievērojot likumā noteikto. </w:t>
      </w:r>
    </w:p>
    <w:p w14:paraId="31955355" w14:textId="0491D760" w:rsidR="006766D6" w:rsidRPr="006766D6" w:rsidRDefault="006766D6" w:rsidP="0056330C">
      <w:pPr>
        <w:shd w:val="clear" w:color="auto" w:fill="FFFFFF"/>
        <w:spacing w:line="276" w:lineRule="auto"/>
        <w:ind w:firstLine="709"/>
        <w:jc w:val="both"/>
      </w:pPr>
      <w:r w:rsidRPr="006766D6">
        <w:t>Ņemot vērā Pašvaldību likuma 50.</w:t>
      </w:r>
      <w:r>
        <w:t xml:space="preserve"> </w:t>
      </w:r>
      <w:r w:rsidRPr="006766D6">
        <w:t>panta pirmo daļu, 10.</w:t>
      </w:r>
      <w:r>
        <w:t xml:space="preserve"> </w:t>
      </w:r>
      <w:r w:rsidRPr="006766D6">
        <w:t>panta pirmās daļas 17.</w:t>
      </w:r>
      <w:r>
        <w:t xml:space="preserve"> </w:t>
      </w:r>
      <w:r w:rsidRPr="006766D6">
        <w:t>punktu, Valsts pārvaldes iekārtas likuma 72.</w:t>
      </w:r>
      <w:r>
        <w:t xml:space="preserve"> </w:t>
      </w:r>
      <w:r w:rsidRPr="006766D6">
        <w:t xml:space="preserve">panta pirmo daļu, Reglamenta 103. punktu, attiecībā uz kārtību, kādā notiek dāvinājumu un novēlējumu pieņemšana un pārzināšana, dome ir tiesīga izdot iekšējo normatīvo aktu, kas ir saistošs pašvaldības administrācijai (pašvaldības iestādēm un amatpersonām). </w:t>
      </w:r>
    </w:p>
    <w:p w14:paraId="47D98EC2" w14:textId="67D8CB4E" w:rsidR="006766D6" w:rsidRPr="006766D6" w:rsidRDefault="006766D6" w:rsidP="0056330C">
      <w:pPr>
        <w:shd w:val="clear" w:color="auto" w:fill="FFFFFF"/>
        <w:spacing w:line="276" w:lineRule="auto"/>
        <w:ind w:firstLine="709"/>
        <w:jc w:val="both"/>
      </w:pPr>
      <w:r w:rsidRPr="006766D6">
        <w:t xml:space="preserve">Iekšējie noteikumi nosaka kārtību, kādā notiek ziedojumu, tai skaitā novēlējumu un dāvinājumu, konkrētam mērķim vai institūcijas funkcijas izpildes veicināšanai pieņemšana pašvaldībā vai tās iestādē, ņemot vērā likuma “Par interešu konflikta novēršanu valsts amatpersonu darbībā” tiesību normas, kā arī dāvinājumu – publiskās infrastruktūras objektu – pieņemšana un pārzināšana pašvaldībā vai tās iestādē, ievērojot Civillikuma nosacījumus. </w:t>
      </w:r>
    </w:p>
    <w:p w14:paraId="5FB135C7" w14:textId="67320B51" w:rsidR="00CB1894" w:rsidRDefault="006766D6" w:rsidP="0056330C">
      <w:pPr>
        <w:spacing w:line="276" w:lineRule="auto"/>
        <w:ind w:right="-1" w:firstLine="720"/>
        <w:jc w:val="both"/>
      </w:pPr>
      <w:r w:rsidRPr="006766D6">
        <w:rPr>
          <w:rFonts w:eastAsiaTheme="minorHAnsi" w:cstheme="minorBidi"/>
          <w:color w:val="000000"/>
          <w:kern w:val="2"/>
          <w:lang w:eastAsia="en-US"/>
          <w14:ligatures w14:val="standardContextual"/>
        </w:rPr>
        <w:t xml:space="preserve">Pamatojoties uz </w:t>
      </w:r>
      <w:r w:rsidRPr="006766D6">
        <w:rPr>
          <w:rFonts w:eastAsiaTheme="minorHAnsi" w:cstheme="minorBidi"/>
          <w:kern w:val="2"/>
          <w:lang w:eastAsia="en-US"/>
          <w14:ligatures w14:val="standardContextual"/>
        </w:rPr>
        <w:t>Pašvaldību likuma 50. panta pirmo, otro daļu</w:t>
      </w:r>
      <w:r w:rsidRPr="006766D6">
        <w:rPr>
          <w:rFonts w:eastAsiaTheme="minorHAnsi" w:cstheme="minorBidi"/>
          <w:color w:val="000000"/>
          <w:kern w:val="2"/>
          <w:lang w:eastAsia="en-US"/>
          <w14:ligatures w14:val="standardContextual"/>
        </w:rPr>
        <w:t>, Valsts pārvaldes iekārtas likuma 72. panta pirmo daļu, Madonas novada pašvaldības darba reglamenta 103.</w:t>
      </w:r>
      <w:r>
        <w:rPr>
          <w:rFonts w:eastAsiaTheme="minorHAnsi" w:cstheme="minorBidi"/>
          <w:color w:val="000000"/>
          <w:kern w:val="2"/>
          <w:lang w:eastAsia="en-US"/>
          <w14:ligatures w14:val="standardContextual"/>
        </w:rPr>
        <w:t xml:space="preserve"> </w:t>
      </w:r>
      <w:r w:rsidRPr="006766D6">
        <w:rPr>
          <w:rFonts w:eastAsiaTheme="minorHAnsi" w:cstheme="minorBidi"/>
          <w:color w:val="000000"/>
          <w:kern w:val="2"/>
          <w:lang w:eastAsia="en-US"/>
          <w14:ligatures w14:val="standardContextual"/>
        </w:rPr>
        <w:t xml:space="preserve">punktu,  </w:t>
      </w:r>
      <w:r w:rsidR="0056330C">
        <w:rPr>
          <w:rFonts w:eastAsia="Calibri"/>
          <w:iCs/>
          <w:szCs w:val="22"/>
          <w:lang w:eastAsia="en-US"/>
        </w:rPr>
        <w:t>ņ</w:t>
      </w:r>
      <w:r w:rsidR="00CB1894">
        <w:rPr>
          <w:rFonts w:eastAsia="Calibri"/>
          <w:iCs/>
          <w:szCs w:val="22"/>
          <w:lang w:eastAsia="en-US"/>
        </w:rPr>
        <w:t xml:space="preserve">emot vērā 23.07.2024. Finanšu un attīstības komitejas atzinumu, </w:t>
      </w:r>
      <w:r w:rsidR="00CB1894">
        <w:rPr>
          <w:lang w:eastAsia="lo-LA" w:bidi="lo-LA"/>
        </w:rPr>
        <w:t>atklāti balsojot</w:t>
      </w:r>
      <w:r w:rsidR="00CB1894">
        <w:rPr>
          <w:b/>
          <w:lang w:eastAsia="lo-LA" w:bidi="lo-LA"/>
        </w:rPr>
        <w:t xml:space="preserve">: PAR – </w:t>
      </w:r>
      <w:r w:rsidR="00CB1894">
        <w:rPr>
          <w:rFonts w:eastAsia="Calibri"/>
          <w:b/>
          <w:noProof/>
        </w:rPr>
        <w:t xml:space="preserve">15 </w:t>
      </w:r>
      <w:r w:rsidR="00CB1894">
        <w:rPr>
          <w:rFonts w:eastAsia="Calibri"/>
          <w:bCs/>
          <w:noProof/>
        </w:rPr>
        <w:t>(</w:t>
      </w:r>
      <w:r w:rsidR="00CB189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CB1894">
        <w:rPr>
          <w:rFonts w:eastAsia="Calibri"/>
          <w:bCs/>
          <w:noProof/>
        </w:rPr>
        <w:t xml:space="preserve">), </w:t>
      </w:r>
      <w:r w:rsidR="00CB1894">
        <w:rPr>
          <w:b/>
          <w:lang w:eastAsia="lo-LA" w:bidi="lo-LA"/>
        </w:rPr>
        <w:t>PRET - NAV, ATTURAS - NAV</w:t>
      </w:r>
      <w:r w:rsidR="00CB1894">
        <w:rPr>
          <w:lang w:eastAsia="lo-LA" w:bidi="lo-LA"/>
        </w:rPr>
        <w:t xml:space="preserve">, Madonas novada pašvaldības dome </w:t>
      </w:r>
      <w:r w:rsidR="00CB1894">
        <w:rPr>
          <w:b/>
          <w:lang w:eastAsia="lo-LA" w:bidi="lo-LA"/>
        </w:rPr>
        <w:t>NOLEMJ</w:t>
      </w:r>
      <w:r w:rsidR="00CB1894">
        <w:rPr>
          <w:lang w:eastAsia="lo-LA" w:bidi="lo-LA"/>
        </w:rPr>
        <w:t>:</w:t>
      </w:r>
    </w:p>
    <w:p w14:paraId="2A41C346" w14:textId="2C69057C" w:rsidR="006766D6" w:rsidRPr="006766D6" w:rsidRDefault="006766D6" w:rsidP="0056330C">
      <w:pPr>
        <w:suppressAutoHyphens/>
        <w:spacing w:line="276" w:lineRule="auto"/>
        <w:ind w:firstLine="709"/>
        <w:jc w:val="both"/>
        <w:rPr>
          <w:rFonts w:eastAsiaTheme="minorHAnsi"/>
          <w:kern w:val="2"/>
          <w:lang w:eastAsia="en-US"/>
          <w14:ligatures w14:val="standardContextual"/>
        </w:rPr>
      </w:pPr>
    </w:p>
    <w:p w14:paraId="1F9F3DF0" w14:textId="41BC4157" w:rsidR="006766D6" w:rsidRPr="006766D6" w:rsidRDefault="006766D6" w:rsidP="0056330C">
      <w:pPr>
        <w:numPr>
          <w:ilvl w:val="0"/>
          <w:numId w:val="48"/>
        </w:numPr>
        <w:tabs>
          <w:tab w:val="center" w:pos="4320"/>
          <w:tab w:val="right" w:pos="8640"/>
        </w:tabs>
        <w:spacing w:line="276" w:lineRule="auto"/>
        <w:ind w:left="709" w:hanging="709"/>
        <w:contextualSpacing/>
        <w:jc w:val="both"/>
        <w:rPr>
          <w:rFonts w:cs="Arial Unicode MS"/>
          <w:bCs/>
          <w:lang w:bidi="lo-LA"/>
        </w:rPr>
      </w:pPr>
      <w:r w:rsidRPr="006766D6">
        <w:rPr>
          <w:rFonts w:cs="Arial Unicode MS"/>
          <w:bCs/>
          <w:lang w:bidi="lo-LA"/>
        </w:rPr>
        <w:t>Izdot iekšējos noteikumus “Kārtība, kādā Madonas novada pašvaldība un tās iestādes pieņem un pārzina ziedojumus”.</w:t>
      </w:r>
    </w:p>
    <w:p w14:paraId="3B17F36F" w14:textId="77777777" w:rsidR="006766D6" w:rsidRPr="006766D6" w:rsidRDefault="006766D6" w:rsidP="0056330C">
      <w:pPr>
        <w:numPr>
          <w:ilvl w:val="0"/>
          <w:numId w:val="48"/>
        </w:numPr>
        <w:tabs>
          <w:tab w:val="center" w:pos="4320"/>
          <w:tab w:val="right" w:pos="8640"/>
        </w:tabs>
        <w:spacing w:line="276" w:lineRule="auto"/>
        <w:ind w:left="709" w:hanging="709"/>
        <w:contextualSpacing/>
        <w:jc w:val="both"/>
        <w:rPr>
          <w:rFonts w:cs="Arial Unicode MS"/>
          <w:bCs/>
          <w:lang w:bidi="lo-LA"/>
        </w:rPr>
      </w:pPr>
      <w:r w:rsidRPr="006766D6">
        <w:rPr>
          <w:rFonts w:cs="Arial Unicode MS"/>
          <w:bCs/>
          <w:lang w:bidi="lo-LA"/>
        </w:rPr>
        <w:t>Kontroli par lēmuma izpildi veikt Madonas novada pašvaldības izpilddirektoram.</w:t>
      </w:r>
    </w:p>
    <w:bookmarkEnd w:id="184"/>
    <w:bookmarkEnd w:id="185"/>
    <w:p w14:paraId="01CD1195" w14:textId="77777777" w:rsidR="008D5880" w:rsidRDefault="008D5880" w:rsidP="004624BB">
      <w:pPr>
        <w:jc w:val="both"/>
        <w:rPr>
          <w:rFonts w:eastAsia="Arial Unicode MS"/>
          <w:b/>
        </w:rPr>
      </w:pPr>
    </w:p>
    <w:p w14:paraId="59E264B6" w14:textId="6B9C4117" w:rsidR="00503029" w:rsidRPr="00503029" w:rsidRDefault="00503029" w:rsidP="004624BB">
      <w:pPr>
        <w:jc w:val="both"/>
        <w:rPr>
          <w:rFonts w:eastAsia="Arial Unicode MS"/>
          <w:bCs/>
          <w:i/>
          <w:iCs/>
        </w:rPr>
      </w:pPr>
      <w:r w:rsidRPr="00503029">
        <w:rPr>
          <w:rFonts w:eastAsia="Arial Unicode MS"/>
          <w:bCs/>
          <w:i/>
          <w:iCs/>
        </w:rPr>
        <w:t xml:space="preserve">Pielikumā: </w:t>
      </w:r>
      <w:r w:rsidRPr="00503029">
        <w:rPr>
          <w:rFonts w:eastAsiaTheme="minorHAnsi"/>
          <w:bCs/>
          <w:i/>
          <w:iCs/>
          <w:kern w:val="2"/>
          <w:lang w:eastAsia="en-US"/>
          <w14:ligatures w14:val="standardContextual"/>
        </w:rPr>
        <w:t>Kārtība, kādā Madonas novada pašvaldība un tās iestādes pieņem un pārzina ziedojumus</w:t>
      </w:r>
      <w:r w:rsidRPr="00503029">
        <w:rPr>
          <w:rFonts w:eastAsiaTheme="minorHAnsi"/>
          <w:bCs/>
          <w:i/>
          <w:iCs/>
          <w:kern w:val="2"/>
          <w:lang w:eastAsia="en-US"/>
          <w14:ligatures w14:val="standardContextual"/>
        </w:rPr>
        <w:t>.</w:t>
      </w:r>
    </w:p>
    <w:bookmarkEnd w:id="186"/>
    <w:bookmarkEnd w:id="187"/>
    <w:p w14:paraId="1DB75A38" w14:textId="77777777" w:rsidR="007E4D84" w:rsidRDefault="007E4D84" w:rsidP="004624BB"/>
    <w:p w14:paraId="3A09EED1" w14:textId="77777777" w:rsidR="00503029" w:rsidRPr="0056330C" w:rsidRDefault="00503029" w:rsidP="004624BB"/>
    <w:p w14:paraId="6561CA7D" w14:textId="7A27D966" w:rsidR="008B1BC7" w:rsidRPr="00F421A8" w:rsidRDefault="000D63E7" w:rsidP="004624BB">
      <w:pPr>
        <w:jc w:val="both"/>
        <w:rPr>
          <w:bCs/>
        </w:rPr>
      </w:pPr>
      <w:bookmarkStart w:id="216" w:name="_Hlk173165329"/>
      <w:bookmarkStart w:id="217" w:name="_Hlk173165155"/>
      <w:bookmarkStart w:id="218" w:name="_Hlk173164898"/>
      <w:bookmarkStart w:id="219" w:name="_Hlk17316466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F421A8">
        <w:rPr>
          <w:bCs/>
        </w:rPr>
        <w:t xml:space="preserve">         </w:t>
      </w:r>
      <w:bookmarkEnd w:id="216"/>
      <w:bookmarkEnd w:id="217"/>
      <w:bookmarkEnd w:id="218"/>
      <w:bookmarkEnd w:id="219"/>
    </w:p>
    <w:p w14:paraId="73A21358" w14:textId="77777777" w:rsidR="008B1BC7" w:rsidRPr="000D63E7" w:rsidRDefault="008B1BC7" w:rsidP="004624BB">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4624BB">
      <w:pPr>
        <w:jc w:val="both"/>
      </w:pPr>
    </w:p>
    <w:p w14:paraId="756F0B32" w14:textId="77777777" w:rsidR="008B1BC7" w:rsidRPr="000D63E7" w:rsidRDefault="008B1BC7" w:rsidP="004624BB">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DF52F15" w14:textId="77777777" w:rsidR="006766D6" w:rsidRPr="006766D6" w:rsidRDefault="006766D6" w:rsidP="006766D6">
      <w:pPr>
        <w:jc w:val="both"/>
        <w:rPr>
          <w:rFonts w:asciiTheme="minorHAnsi" w:eastAsiaTheme="minorHAnsi" w:hAnsiTheme="minorHAnsi" w:cstheme="minorBidi"/>
          <w:kern w:val="2"/>
          <w:lang w:eastAsia="en-US"/>
          <w14:ligatures w14:val="standardContextual"/>
        </w:rPr>
      </w:pPr>
      <w:proofErr w:type="spellStart"/>
      <w:r w:rsidRPr="006766D6">
        <w:rPr>
          <w:rFonts w:eastAsiaTheme="minorHAnsi"/>
          <w:bCs/>
          <w:i/>
          <w:kern w:val="2"/>
          <w:lang w:eastAsia="en-US"/>
          <w14:ligatures w14:val="standardContextual"/>
        </w:rPr>
        <w:t>Melle</w:t>
      </w:r>
      <w:proofErr w:type="spellEnd"/>
      <w:r w:rsidRPr="006766D6">
        <w:rPr>
          <w:rFonts w:eastAsiaTheme="minorHAnsi"/>
          <w:bCs/>
          <w:i/>
          <w:kern w:val="2"/>
          <w:lang w:eastAsia="en-US"/>
          <w14:ligatures w14:val="standardContextual"/>
        </w:rPr>
        <w:t xml:space="preserve"> 27307570</w:t>
      </w:r>
    </w:p>
    <w:p w14:paraId="01864015" w14:textId="77777777" w:rsidR="002166A8" w:rsidRPr="002166A8" w:rsidRDefault="002166A8" w:rsidP="008D5880">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325B" w14:textId="77777777" w:rsidR="00EF75D1" w:rsidRDefault="00EF75D1" w:rsidP="000509C7">
      <w:r>
        <w:separator/>
      </w:r>
    </w:p>
  </w:endnote>
  <w:endnote w:type="continuationSeparator" w:id="0">
    <w:p w14:paraId="7B825F21" w14:textId="77777777" w:rsidR="00EF75D1" w:rsidRDefault="00EF75D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D3D4" w14:textId="77777777" w:rsidR="00EF75D1" w:rsidRDefault="00EF75D1" w:rsidP="000509C7">
      <w:r>
        <w:separator/>
      </w:r>
    </w:p>
  </w:footnote>
  <w:footnote w:type="continuationSeparator" w:id="0">
    <w:p w14:paraId="2EE504EE" w14:textId="77777777" w:rsidR="00EF75D1" w:rsidRDefault="00EF75D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4"/>
  </w:num>
  <w:num w:numId="2" w16cid:durableId="647591835">
    <w:abstractNumId w:val="29"/>
  </w:num>
  <w:num w:numId="3" w16cid:durableId="149493070">
    <w:abstractNumId w:val="13"/>
  </w:num>
  <w:num w:numId="4" w16cid:durableId="210969395">
    <w:abstractNumId w:val="40"/>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31"/>
  </w:num>
  <w:num w:numId="11" w16cid:durableId="1054084408">
    <w:abstractNumId w:val="15"/>
  </w:num>
  <w:num w:numId="12" w16cid:durableId="495610432">
    <w:abstractNumId w:val="35"/>
  </w:num>
  <w:num w:numId="13" w16cid:durableId="1082726692">
    <w:abstractNumId w:val="25"/>
  </w:num>
  <w:num w:numId="14" w16cid:durableId="424345770">
    <w:abstractNumId w:val="21"/>
  </w:num>
  <w:num w:numId="15" w16cid:durableId="335806753">
    <w:abstractNumId w:val="2"/>
  </w:num>
  <w:num w:numId="16" w16cid:durableId="412287087">
    <w:abstractNumId w:val="30"/>
  </w:num>
  <w:num w:numId="17" w16cid:durableId="463695402">
    <w:abstractNumId w:val="37"/>
  </w:num>
  <w:num w:numId="18" w16cid:durableId="695622728">
    <w:abstractNumId w:val="5"/>
  </w:num>
  <w:num w:numId="19" w16cid:durableId="1953239483">
    <w:abstractNumId w:val="10"/>
  </w:num>
  <w:num w:numId="20" w16cid:durableId="952595286">
    <w:abstractNumId w:val="36"/>
  </w:num>
  <w:num w:numId="21" w16cid:durableId="1585066613">
    <w:abstractNumId w:val="27"/>
  </w:num>
  <w:num w:numId="22" w16cid:durableId="1676612613">
    <w:abstractNumId w:val="43"/>
  </w:num>
  <w:num w:numId="23" w16cid:durableId="460458857">
    <w:abstractNumId w:val="39"/>
  </w:num>
  <w:num w:numId="24" w16cid:durableId="1425809115">
    <w:abstractNumId w:val="23"/>
  </w:num>
  <w:num w:numId="25" w16cid:durableId="334845995">
    <w:abstractNumId w:val="46"/>
  </w:num>
  <w:num w:numId="26" w16cid:durableId="103423233">
    <w:abstractNumId w:val="19"/>
  </w:num>
  <w:num w:numId="27" w16cid:durableId="798764029">
    <w:abstractNumId w:val="16"/>
  </w:num>
  <w:num w:numId="28" w16cid:durableId="1225797879">
    <w:abstractNumId w:val="32"/>
  </w:num>
  <w:num w:numId="29" w16cid:durableId="332496656">
    <w:abstractNumId w:val="33"/>
  </w:num>
  <w:num w:numId="30" w16cid:durableId="522984173">
    <w:abstractNumId w:val="17"/>
  </w:num>
  <w:num w:numId="31" w16cid:durableId="1528326674">
    <w:abstractNumId w:val="11"/>
  </w:num>
  <w:num w:numId="32" w16cid:durableId="1544631311">
    <w:abstractNumId w:val="45"/>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2"/>
  </w:num>
  <w:num w:numId="36" w16cid:durableId="787119903">
    <w:abstractNumId w:val="38"/>
  </w:num>
  <w:num w:numId="37" w16cid:durableId="1560245415">
    <w:abstractNumId w:val="44"/>
  </w:num>
  <w:num w:numId="38" w16cid:durableId="1785344574">
    <w:abstractNumId w:val="41"/>
  </w:num>
  <w:num w:numId="39" w16cid:durableId="930742704">
    <w:abstractNumId w:val="9"/>
  </w:num>
  <w:num w:numId="40" w16cid:durableId="105929047">
    <w:abstractNumId w:val="28"/>
  </w:num>
  <w:num w:numId="41" w16cid:durableId="226959841">
    <w:abstractNumId w:val="0"/>
  </w:num>
  <w:num w:numId="42" w16cid:durableId="1329674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6"/>
  </w:num>
  <w:num w:numId="45" w16cid:durableId="1365708792">
    <w:abstractNumId w:val="1"/>
  </w:num>
  <w:num w:numId="46" w16cid:durableId="1317681462">
    <w:abstractNumId w:val="7"/>
  </w:num>
  <w:num w:numId="47" w16cid:durableId="1910530301">
    <w:abstractNumId w:val="20"/>
  </w:num>
  <w:num w:numId="48" w16cid:durableId="2367915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76BB"/>
    <w:rsid w:val="0001179B"/>
    <w:rsid w:val="000121B6"/>
    <w:rsid w:val="00012E14"/>
    <w:rsid w:val="0001384D"/>
    <w:rsid w:val="000202C6"/>
    <w:rsid w:val="00022651"/>
    <w:rsid w:val="00023A42"/>
    <w:rsid w:val="00024285"/>
    <w:rsid w:val="00024B62"/>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1328"/>
    <w:rsid w:val="001031DD"/>
    <w:rsid w:val="00103278"/>
    <w:rsid w:val="00104793"/>
    <w:rsid w:val="00104BFE"/>
    <w:rsid w:val="00105F67"/>
    <w:rsid w:val="0011076A"/>
    <w:rsid w:val="0011646A"/>
    <w:rsid w:val="00116DCA"/>
    <w:rsid w:val="00120803"/>
    <w:rsid w:val="001217A6"/>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46C5"/>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029"/>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330C"/>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1DBE"/>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3BA1"/>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894"/>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1E8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EF75D1"/>
    <w:rsid w:val="00F070AC"/>
    <w:rsid w:val="00F11DF4"/>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1E3B"/>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32959075">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2154</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466</cp:revision>
  <cp:lastPrinted>2024-02-28T16:04:00Z</cp:lastPrinted>
  <dcterms:created xsi:type="dcterms:W3CDTF">2024-02-20T07:30:00Z</dcterms:created>
  <dcterms:modified xsi:type="dcterms:W3CDTF">2024-08-02T13:51:00Z</dcterms:modified>
</cp:coreProperties>
</file>